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349DF" w14:textId="767840BC" w:rsidR="003018A1" w:rsidRDefault="00E91BC4" w:rsidP="0081292E">
      <w:pPr>
        <w:pStyle w:val="Default"/>
        <w:jc w:val="center"/>
        <w:rPr>
          <w:color w:val="auto"/>
        </w:rPr>
      </w:pPr>
      <w:r>
        <w:rPr>
          <w:noProof/>
          <w:sz w:val="22"/>
          <w:szCs w:val="22"/>
        </w:rPr>
        <w:drawing>
          <wp:inline distT="0" distB="0" distL="0" distR="0" wp14:anchorId="3FB86746" wp14:editId="4508E6CF">
            <wp:extent cx="818243" cy="78105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88" cy="78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5E2CE" w14:textId="00A03282" w:rsidR="003018A1" w:rsidRDefault="003018A1" w:rsidP="00E91BC4">
      <w:pPr>
        <w:pStyle w:val="Default"/>
        <w:jc w:val="center"/>
        <w:rPr>
          <w:color w:val="auto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Chemical Dependency Professionals Board</w:t>
      </w:r>
    </w:p>
    <w:p w14:paraId="4B1AB6CD" w14:textId="5BE0CC27" w:rsidR="003018A1" w:rsidRDefault="0009778A" w:rsidP="00E91BC4">
      <w:pPr>
        <w:pStyle w:val="Default"/>
        <w:jc w:val="center"/>
        <w:rPr>
          <w:color w:val="auto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Wednesday, August 18</w:t>
      </w:r>
      <w:r w:rsidR="00E91BC4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, 2021</w:t>
      </w:r>
      <w:r w:rsidR="003018A1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 </w:t>
      </w:r>
      <w:r w:rsidR="00E91BC4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/ </w:t>
      </w:r>
      <w:r w:rsidR="00CE1322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9:00 am</w:t>
      </w:r>
    </w:p>
    <w:p w14:paraId="7E64F3AB" w14:textId="1CBE557C" w:rsidR="003018A1" w:rsidRDefault="003018A1" w:rsidP="00E91BC4">
      <w:pPr>
        <w:pStyle w:val="Default"/>
        <w:jc w:val="center"/>
        <w:rPr>
          <w:color w:val="auto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Purpose: </w:t>
      </w:r>
      <w:r>
        <w:rPr>
          <w:rFonts w:ascii="Palatino Linotype" w:hAnsi="Palatino Linotype" w:cs="Palatino Linotype"/>
          <w:color w:val="auto"/>
          <w:sz w:val="22"/>
          <w:szCs w:val="22"/>
        </w:rPr>
        <w:t>hearings</w:t>
      </w:r>
    </w:p>
    <w:p w14:paraId="01E4D1F9" w14:textId="2019E44C" w:rsidR="003018A1" w:rsidRDefault="003018A1" w:rsidP="00E91BC4">
      <w:pPr>
        <w:pStyle w:val="Default"/>
        <w:jc w:val="center"/>
        <w:rPr>
          <w:rFonts w:ascii="Palatino Linotype" w:hAnsi="Palatino Linotype" w:cs="Palatino Linotype"/>
          <w:color w:val="auto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Meeting Type: </w:t>
      </w:r>
      <w:r>
        <w:rPr>
          <w:rFonts w:ascii="Palatino Linotype" w:hAnsi="Palatino Linotype" w:cs="Palatino Linotype"/>
          <w:color w:val="auto"/>
          <w:sz w:val="22"/>
          <w:szCs w:val="22"/>
        </w:rPr>
        <w:t>special</w:t>
      </w:r>
      <w:r w:rsidR="00E91BC4">
        <w:rPr>
          <w:rFonts w:ascii="Palatino Linotype" w:hAnsi="Palatino Linotype" w:cs="Palatino Linotype"/>
          <w:color w:val="auto"/>
          <w:sz w:val="22"/>
          <w:szCs w:val="22"/>
        </w:rPr>
        <w:t xml:space="preserve"> (ORC 4758.32)</w:t>
      </w:r>
      <w:r>
        <w:rPr>
          <w:rFonts w:ascii="Palatino Linotype" w:hAnsi="Palatino Linotype" w:cs="Palatino Linotype"/>
          <w:color w:val="auto"/>
          <w:sz w:val="22"/>
          <w:szCs w:val="22"/>
        </w:rPr>
        <w:t>,</w:t>
      </w:r>
      <w:r w:rsidR="00E91BC4">
        <w:rPr>
          <w:rFonts w:ascii="Palatino Linotype" w:hAnsi="Palatino Linotype" w:cs="Palatino Linotype"/>
          <w:color w:val="auto"/>
          <w:sz w:val="22"/>
          <w:szCs w:val="22"/>
        </w:rPr>
        <w:t xml:space="preserve"> Open to </w:t>
      </w:r>
      <w:r>
        <w:rPr>
          <w:rFonts w:ascii="Palatino Linotype" w:hAnsi="Palatino Linotype" w:cs="Palatino Linotype"/>
          <w:color w:val="auto"/>
          <w:sz w:val="22"/>
          <w:szCs w:val="22"/>
        </w:rPr>
        <w:t xml:space="preserve"> public</w:t>
      </w:r>
      <w:r w:rsidR="00E91BC4">
        <w:rPr>
          <w:rFonts w:ascii="Palatino Linotype" w:hAnsi="Palatino Linotype" w:cs="Palatino Linotype"/>
          <w:color w:val="auto"/>
          <w:sz w:val="22"/>
          <w:szCs w:val="22"/>
        </w:rPr>
        <w:t xml:space="preserve"> ( link to virtual hearing below)</w:t>
      </w:r>
    </w:p>
    <w:p w14:paraId="2AD9BC29" w14:textId="7E1443FD" w:rsidR="007C0C80" w:rsidRDefault="007C0C80" w:rsidP="007C0C80">
      <w:pPr>
        <w:pStyle w:val="Default"/>
        <w:rPr>
          <w:rFonts w:ascii="Palatino Linotype" w:hAnsi="Palatino Linotype" w:cs="Palatino Linotype"/>
          <w:color w:val="auto"/>
          <w:sz w:val="22"/>
          <w:szCs w:val="22"/>
        </w:rPr>
      </w:pPr>
    </w:p>
    <w:p w14:paraId="14F9FC5D" w14:textId="6E7C4157" w:rsidR="007C0C80" w:rsidRPr="007C0C80" w:rsidRDefault="007C0C80" w:rsidP="007C0C80">
      <w:pPr>
        <w:pStyle w:val="Default"/>
        <w:rPr>
          <w:rFonts w:ascii="Palatino Linotype" w:hAnsi="Palatino Linotype" w:cs="Palatino Linotype"/>
          <w:b/>
          <w:bCs/>
          <w:color w:val="auto"/>
          <w:sz w:val="22"/>
          <w:szCs w:val="22"/>
        </w:rPr>
      </w:pPr>
      <w:r w:rsidRPr="007C0C80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Microsoft Teams Meeting:</w:t>
      </w:r>
    </w:p>
    <w:p w14:paraId="6871A22F" w14:textId="2FE39833" w:rsidR="0081292E" w:rsidRDefault="007C0C80" w:rsidP="007C0C80">
      <w:pPr>
        <w:pStyle w:val="Default"/>
        <w:rPr>
          <w:rFonts w:ascii="Palatino Linotype" w:hAnsi="Palatino Linotype" w:cs="Palatino Linotype"/>
          <w:color w:val="auto"/>
          <w:sz w:val="22"/>
          <w:szCs w:val="22"/>
        </w:rPr>
      </w:pPr>
      <w:r w:rsidRPr="007C0C80">
        <w:rPr>
          <w:rFonts w:ascii="Palatino Linotype" w:hAnsi="Palatino Linotype" w:cs="Palatino Linotype"/>
          <w:color w:val="auto"/>
          <w:sz w:val="22"/>
          <w:szCs w:val="22"/>
        </w:rPr>
        <w:t>https://teams.microsoft.com/l/meetup-join/19%3ameeting_ZjVmZjcwNDUtM2UyMi00NzhjLTlmOWItNTcwZDU2MzM1NGI2%40thread.v2/0?context=%7b%22Tid%22%3a%2216bb85b3-d21e-4dd2-a07c-7c114cf57b55%22%2c%22Oid%22%3a%22dbfc36d2-72ae-4f95-8479-2511d3158dd9%22%7d</w:t>
      </w:r>
    </w:p>
    <w:p w14:paraId="079918FC" w14:textId="7BF04984" w:rsidR="00E91BC4" w:rsidRPr="00CE1322" w:rsidRDefault="00E91BC4" w:rsidP="00E91BC4">
      <w:pPr>
        <w:shd w:val="clear" w:color="auto" w:fill="FFFFFF"/>
        <w:spacing w:after="60" w:line="240" w:lineRule="auto"/>
        <w:textAlignment w:val="baseline"/>
        <w:rPr>
          <w:rFonts w:ascii="Calibri" w:eastAsia="Times New Roman" w:hAnsi="Calibri" w:cs="Segoe UI"/>
          <w:color w:val="000000"/>
          <w:sz w:val="24"/>
          <w:szCs w:val="24"/>
          <w:highlight w:val="yellow"/>
        </w:rPr>
      </w:pPr>
      <w:r w:rsidRPr="007C0C80">
        <w:rPr>
          <w:rFonts w:ascii="inherit" w:eastAsia="Times New Roman" w:hAnsi="inherit" w:cs="Segoe UI"/>
          <w:b/>
          <w:bCs/>
          <w:color w:val="252424"/>
          <w:sz w:val="21"/>
          <w:szCs w:val="21"/>
          <w:bdr w:val="none" w:sz="0" w:space="0" w:color="auto" w:frame="1"/>
        </w:rPr>
        <w:t>Or call in (audio only)</w:t>
      </w:r>
    </w:p>
    <w:p w14:paraId="2CF4596E" w14:textId="6A10F8F7" w:rsidR="0081292E" w:rsidRPr="00CE1322" w:rsidRDefault="0009778A" w:rsidP="0081292E">
      <w:pPr>
        <w:spacing w:after="0" w:line="240" w:lineRule="auto"/>
        <w:rPr>
          <w:color w:val="252424"/>
          <w:sz w:val="21"/>
          <w:szCs w:val="21"/>
          <w:highlight w:val="yellow"/>
        </w:rPr>
      </w:pPr>
      <w:hyperlink r:id="rId6" w:tgtFrame="_blank" w:history="1">
        <w:r w:rsidR="007C0C80" w:rsidRPr="007C0C80">
          <w:rPr>
            <w:rStyle w:val="Hyperlink"/>
            <w:rFonts w:ascii="inherit" w:hAnsi="inherit" w:cs="Segoe UI"/>
            <w:color w:val="6264A7"/>
            <w:sz w:val="21"/>
            <w:szCs w:val="21"/>
            <w:bdr w:val="none" w:sz="0" w:space="0" w:color="auto" w:frame="1"/>
            <w:shd w:val="clear" w:color="auto" w:fill="FFFFFF"/>
          </w:rPr>
          <w:t>+1 917-768-5183</w:t>
        </w:r>
        <w:r w:rsidR="007C0C80">
          <w:rPr>
            <w:rStyle w:val="Hyperlink"/>
            <w:rFonts w:ascii="inherit" w:hAnsi="inherit" w:cs="Segoe UI"/>
            <w:color w:val="6264A7"/>
            <w:sz w:val="21"/>
            <w:szCs w:val="21"/>
            <w:bdr w:val="none" w:sz="0" w:space="0" w:color="auto" w:frame="1"/>
            <w:shd w:val="clear" w:color="auto" w:fill="FFFFFF"/>
          </w:rPr>
          <w:t xml:space="preserve">.  </w:t>
        </w:r>
        <w:r w:rsidR="007C0C80" w:rsidRPr="007C0C80">
          <w:rPr>
            <w:rStyle w:val="Hyperlink"/>
            <w:rFonts w:ascii="inherit" w:hAnsi="inherit" w:cs="Segoe UI"/>
            <w:color w:val="6264A7"/>
            <w:sz w:val="21"/>
            <w:szCs w:val="21"/>
            <w:bdr w:val="none" w:sz="0" w:space="0" w:color="auto" w:frame="1"/>
            <w:shd w:val="clear" w:color="auto" w:fill="FFFFFF"/>
          </w:rPr>
          <w:t>,622081477#</w:t>
        </w:r>
      </w:hyperlink>
      <w:r w:rsidR="007C0C80" w:rsidRPr="007C0C80">
        <w:rPr>
          <w:rFonts w:ascii="Segoe UI" w:hAnsi="Segoe UI" w:cs="Segoe UI"/>
          <w:color w:val="252424"/>
          <w:bdr w:val="none" w:sz="0" w:space="0" w:color="auto" w:frame="1"/>
          <w:shd w:val="clear" w:color="auto" w:fill="FFFFFF"/>
        </w:rPr>
        <w:t> </w:t>
      </w:r>
      <w:r w:rsidR="007C0C80" w:rsidRPr="007C0C80">
        <w:rPr>
          <w:rFonts w:ascii="Segoe UI" w:hAnsi="Segoe UI" w:cs="Segoe UI"/>
          <w:color w:val="252424"/>
          <w:sz w:val="21"/>
          <w:szCs w:val="21"/>
          <w:bdr w:val="none" w:sz="0" w:space="0" w:color="auto" w:frame="1"/>
          <w:shd w:val="clear" w:color="auto" w:fill="FFFFFF"/>
        </w:rPr>
        <w:t> </w:t>
      </w:r>
      <w:r w:rsidR="0081292E" w:rsidRPr="007C0C80">
        <w:rPr>
          <w:color w:val="252424"/>
          <w:sz w:val="21"/>
          <w:szCs w:val="21"/>
        </w:rPr>
        <w:t xml:space="preserve">  United States, Columbus </w:t>
      </w:r>
    </w:p>
    <w:p w14:paraId="61BC8738" w14:textId="282C15B7" w:rsidR="0081292E" w:rsidRPr="00E91BC4" w:rsidRDefault="00E91BC4" w:rsidP="0081292E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C0C80">
        <w:rPr>
          <w:rFonts w:ascii="inherit" w:eastAsia="Times New Roman" w:hAnsi="inherit" w:cs="Segoe UI"/>
          <w:color w:val="252424"/>
          <w:sz w:val="21"/>
          <w:szCs w:val="21"/>
          <w:bdr w:val="none" w:sz="0" w:space="0" w:color="auto" w:frame="1"/>
        </w:rPr>
        <w:t>Phone Conference ID:</w:t>
      </w:r>
      <w:r w:rsidR="0081292E" w:rsidRPr="007C0C80">
        <w:rPr>
          <w:rFonts w:ascii="inherit" w:eastAsia="Times New Roman" w:hAnsi="inherit" w:cs="Segoe UI"/>
          <w:color w:val="252424"/>
          <w:sz w:val="21"/>
          <w:szCs w:val="21"/>
          <w:bdr w:val="none" w:sz="0" w:space="0" w:color="auto" w:frame="1"/>
        </w:rPr>
        <w:t xml:space="preserve"> </w:t>
      </w:r>
      <w:r w:rsidR="007C0C80">
        <w:rPr>
          <w:color w:val="252424"/>
        </w:rPr>
        <w:t xml:space="preserve"> </w:t>
      </w:r>
      <w:r w:rsidR="007C0C80">
        <w:rPr>
          <w:rFonts w:ascii="Segoe UI" w:hAnsi="Segoe UI" w:cs="Segoe UI"/>
          <w:color w:val="252424"/>
          <w:shd w:val="clear" w:color="auto" w:fill="FFFFFF"/>
        </w:rPr>
        <w:t>622 081 477#</w:t>
      </w:r>
    </w:p>
    <w:p w14:paraId="1A4CB3F3" w14:textId="0BA03338" w:rsidR="00E91BC4" w:rsidRDefault="00E91BC4" w:rsidP="00E91BC4">
      <w:pPr>
        <w:pStyle w:val="Default"/>
        <w:rPr>
          <w:rFonts w:ascii="Palatino Linotype" w:hAnsi="Palatino Linotype" w:cs="Palatino Linotype"/>
          <w:color w:val="auto"/>
          <w:sz w:val="22"/>
          <w:szCs w:val="22"/>
        </w:rPr>
      </w:pPr>
    </w:p>
    <w:p w14:paraId="42E550F2" w14:textId="77777777" w:rsidR="003018A1" w:rsidRDefault="003018A1" w:rsidP="00E91BC4">
      <w:pPr>
        <w:pStyle w:val="Default"/>
        <w:spacing w:after="4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I. Call to Order </w:t>
      </w:r>
    </w:p>
    <w:p w14:paraId="04EFA118" w14:textId="77777777" w:rsidR="00E91BC4" w:rsidRDefault="003018A1" w:rsidP="00E91BC4">
      <w:pPr>
        <w:pStyle w:val="Default"/>
        <w:spacing w:after="4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Proceedings </w:t>
      </w:r>
    </w:p>
    <w:p w14:paraId="417E950A" w14:textId="17384467" w:rsidR="00E91BC4" w:rsidRDefault="003018A1" w:rsidP="00E91BC4">
      <w:pPr>
        <w:pStyle w:val="Default"/>
        <w:spacing w:after="4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a. Case # </w:t>
      </w:r>
      <w:r w:rsidR="00CE1322">
        <w:rPr>
          <w:color w:val="auto"/>
          <w:sz w:val="23"/>
          <w:szCs w:val="23"/>
        </w:rPr>
        <w:t>19022</w:t>
      </w:r>
      <w:r w:rsidR="0081292E">
        <w:rPr>
          <w:color w:val="auto"/>
          <w:sz w:val="23"/>
          <w:szCs w:val="23"/>
        </w:rPr>
        <w:t xml:space="preserve"> </w:t>
      </w:r>
    </w:p>
    <w:p w14:paraId="725F3937" w14:textId="7803B689" w:rsidR="003018A1" w:rsidRDefault="003018A1" w:rsidP="00E91BC4">
      <w:pPr>
        <w:pStyle w:val="Default"/>
        <w:spacing w:after="44"/>
        <w:ind w:firstLine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i</w:t>
      </w:r>
      <w:proofErr w:type="spellEnd"/>
      <w:r>
        <w:rPr>
          <w:color w:val="auto"/>
          <w:sz w:val="23"/>
          <w:szCs w:val="23"/>
        </w:rPr>
        <w:t xml:space="preserve">. Evidentiary Hearing </w:t>
      </w:r>
    </w:p>
    <w:p w14:paraId="4A22E2FF" w14:textId="77777777" w:rsidR="003018A1" w:rsidRDefault="003018A1" w:rsidP="00E91BC4">
      <w:pPr>
        <w:pStyle w:val="Default"/>
        <w:spacing w:after="44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Quasi-judicial deliberation </w:t>
      </w:r>
    </w:p>
    <w:p w14:paraId="376B3FC2" w14:textId="7CB8385B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iii. </w:t>
      </w:r>
      <w:r w:rsidR="0089469B">
        <w:rPr>
          <w:color w:val="auto"/>
          <w:sz w:val="23"/>
          <w:szCs w:val="23"/>
        </w:rPr>
        <w:t>*</w:t>
      </w:r>
      <w:r>
        <w:rPr>
          <w:color w:val="auto"/>
          <w:sz w:val="23"/>
          <w:szCs w:val="23"/>
        </w:rPr>
        <w:t xml:space="preserve">Adjudication </w:t>
      </w:r>
    </w:p>
    <w:p w14:paraId="2879B744" w14:textId="77777777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</w:p>
    <w:p w14:paraId="1A6E16F6" w14:textId="5C2887E4" w:rsidR="00E91BC4" w:rsidRDefault="003018A1" w:rsidP="00E91BC4">
      <w:pPr>
        <w:pStyle w:val="Default"/>
        <w:spacing w:after="4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b. Case # </w:t>
      </w:r>
      <w:r w:rsidR="00CE1322">
        <w:rPr>
          <w:color w:val="auto"/>
          <w:sz w:val="23"/>
          <w:szCs w:val="23"/>
        </w:rPr>
        <w:t>19035</w:t>
      </w:r>
    </w:p>
    <w:p w14:paraId="6078719C" w14:textId="3028706F" w:rsidR="003018A1" w:rsidRDefault="003018A1" w:rsidP="00E91BC4">
      <w:pPr>
        <w:pStyle w:val="Default"/>
        <w:spacing w:after="46"/>
        <w:ind w:firstLine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i</w:t>
      </w:r>
      <w:proofErr w:type="spellEnd"/>
      <w:r>
        <w:rPr>
          <w:color w:val="auto"/>
          <w:sz w:val="23"/>
          <w:szCs w:val="23"/>
        </w:rPr>
        <w:t xml:space="preserve">. Evidentiary Hearing </w:t>
      </w:r>
    </w:p>
    <w:p w14:paraId="07AB5993" w14:textId="77777777" w:rsidR="003018A1" w:rsidRDefault="003018A1" w:rsidP="00E91BC4">
      <w:pPr>
        <w:pStyle w:val="Default"/>
        <w:spacing w:after="46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Quasi-judicial deliberation </w:t>
      </w:r>
    </w:p>
    <w:p w14:paraId="5397FF18" w14:textId="56866407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iii.</w:t>
      </w:r>
      <w:r w:rsidR="0089469B">
        <w:rPr>
          <w:color w:val="auto"/>
          <w:sz w:val="23"/>
          <w:szCs w:val="23"/>
        </w:rPr>
        <w:t xml:space="preserve"> *</w:t>
      </w:r>
      <w:r>
        <w:rPr>
          <w:color w:val="auto"/>
          <w:sz w:val="23"/>
          <w:szCs w:val="23"/>
        </w:rPr>
        <w:t xml:space="preserve">Adjudication </w:t>
      </w:r>
    </w:p>
    <w:p w14:paraId="09221962" w14:textId="77777777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</w:p>
    <w:p w14:paraId="4A6F2CCB" w14:textId="5E4124BE" w:rsidR="00E91BC4" w:rsidRDefault="003018A1" w:rsidP="00E91BC4">
      <w:pPr>
        <w:pStyle w:val="Default"/>
        <w:spacing w:after="4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c. Case # </w:t>
      </w:r>
      <w:r w:rsidR="00CE1322">
        <w:rPr>
          <w:color w:val="auto"/>
          <w:sz w:val="23"/>
          <w:szCs w:val="23"/>
        </w:rPr>
        <w:t>19093</w:t>
      </w:r>
    </w:p>
    <w:p w14:paraId="7C347A06" w14:textId="0C739D88" w:rsidR="003018A1" w:rsidRDefault="003018A1" w:rsidP="00E91BC4">
      <w:pPr>
        <w:pStyle w:val="Default"/>
        <w:spacing w:after="46"/>
        <w:ind w:firstLine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i</w:t>
      </w:r>
      <w:proofErr w:type="spellEnd"/>
      <w:r>
        <w:rPr>
          <w:color w:val="auto"/>
          <w:sz w:val="23"/>
          <w:szCs w:val="23"/>
        </w:rPr>
        <w:t xml:space="preserve">. Evidentiary Hearing </w:t>
      </w:r>
    </w:p>
    <w:p w14:paraId="043A2594" w14:textId="77777777" w:rsidR="003018A1" w:rsidRDefault="003018A1" w:rsidP="00E91BC4">
      <w:pPr>
        <w:pStyle w:val="Default"/>
        <w:spacing w:after="46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Quasi-judicial deliberation </w:t>
      </w:r>
    </w:p>
    <w:p w14:paraId="45C059BC" w14:textId="617B5E52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iii. </w:t>
      </w:r>
      <w:r w:rsidR="0089469B">
        <w:rPr>
          <w:color w:val="auto"/>
          <w:sz w:val="23"/>
          <w:szCs w:val="23"/>
        </w:rPr>
        <w:t>*</w:t>
      </w:r>
      <w:r>
        <w:rPr>
          <w:color w:val="auto"/>
          <w:sz w:val="23"/>
          <w:szCs w:val="23"/>
        </w:rPr>
        <w:t xml:space="preserve">Adjudication </w:t>
      </w:r>
    </w:p>
    <w:p w14:paraId="54DE56BD" w14:textId="70B28087" w:rsidR="0081292E" w:rsidRDefault="0081292E" w:rsidP="00E91BC4">
      <w:pPr>
        <w:pStyle w:val="Default"/>
        <w:ind w:left="360"/>
        <w:rPr>
          <w:color w:val="auto"/>
          <w:sz w:val="23"/>
          <w:szCs w:val="23"/>
        </w:rPr>
      </w:pPr>
    </w:p>
    <w:p w14:paraId="24E8473B" w14:textId="276A8CB1" w:rsidR="0081292E" w:rsidRDefault="0081292E" w:rsidP="0081292E">
      <w:pPr>
        <w:pStyle w:val="Default"/>
        <w:spacing w:after="4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d. Case # 20</w:t>
      </w:r>
      <w:r w:rsidR="00CE1322">
        <w:rPr>
          <w:color w:val="auto"/>
          <w:sz w:val="23"/>
          <w:szCs w:val="23"/>
        </w:rPr>
        <w:t>121</w:t>
      </w:r>
    </w:p>
    <w:p w14:paraId="7E016BB6" w14:textId="77777777" w:rsidR="0081292E" w:rsidRDefault="0081292E" w:rsidP="0081292E">
      <w:pPr>
        <w:pStyle w:val="Default"/>
        <w:spacing w:after="46"/>
        <w:ind w:firstLine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i</w:t>
      </w:r>
      <w:proofErr w:type="spellEnd"/>
      <w:r>
        <w:rPr>
          <w:color w:val="auto"/>
          <w:sz w:val="23"/>
          <w:szCs w:val="23"/>
        </w:rPr>
        <w:t xml:space="preserve">. Evidentiary Hearing </w:t>
      </w:r>
    </w:p>
    <w:p w14:paraId="178E17AF" w14:textId="77777777" w:rsidR="0081292E" w:rsidRDefault="0081292E" w:rsidP="0081292E">
      <w:pPr>
        <w:pStyle w:val="Default"/>
        <w:spacing w:after="46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Quasi-judicial deliberation </w:t>
      </w:r>
    </w:p>
    <w:p w14:paraId="412F6413" w14:textId="0E73BACB" w:rsidR="0081292E" w:rsidRDefault="0081292E" w:rsidP="0081292E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iii. *Adjudication </w:t>
      </w:r>
    </w:p>
    <w:p w14:paraId="08D1A4DD" w14:textId="6DAE5EB7" w:rsidR="0081292E" w:rsidRDefault="0081292E" w:rsidP="0081292E">
      <w:pPr>
        <w:pStyle w:val="Default"/>
        <w:ind w:left="360"/>
        <w:rPr>
          <w:color w:val="auto"/>
          <w:sz w:val="23"/>
          <w:szCs w:val="23"/>
        </w:rPr>
      </w:pPr>
    </w:p>
    <w:p w14:paraId="72858841" w14:textId="328AF32D" w:rsidR="0081292E" w:rsidRDefault="0081292E" w:rsidP="0081292E">
      <w:pPr>
        <w:pStyle w:val="Default"/>
        <w:spacing w:after="4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e. Case # 1</w:t>
      </w:r>
      <w:r w:rsidR="00CE1322">
        <w:rPr>
          <w:color w:val="auto"/>
          <w:sz w:val="23"/>
          <w:szCs w:val="23"/>
        </w:rPr>
        <w:t>8094</w:t>
      </w:r>
    </w:p>
    <w:p w14:paraId="07C91D5A" w14:textId="77777777" w:rsidR="0081292E" w:rsidRDefault="0081292E" w:rsidP="0081292E">
      <w:pPr>
        <w:pStyle w:val="Default"/>
        <w:spacing w:after="46"/>
        <w:ind w:firstLine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i</w:t>
      </w:r>
      <w:proofErr w:type="spellEnd"/>
      <w:r>
        <w:rPr>
          <w:color w:val="auto"/>
          <w:sz w:val="23"/>
          <w:szCs w:val="23"/>
        </w:rPr>
        <w:t xml:space="preserve">. Evidentiary Hearing </w:t>
      </w:r>
    </w:p>
    <w:p w14:paraId="4977C35C" w14:textId="77777777" w:rsidR="0081292E" w:rsidRDefault="0081292E" w:rsidP="0081292E">
      <w:pPr>
        <w:pStyle w:val="Default"/>
        <w:spacing w:after="46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ii. Quasi-judicial deliberation </w:t>
      </w:r>
    </w:p>
    <w:p w14:paraId="128E8D12" w14:textId="77777777" w:rsidR="0081292E" w:rsidRDefault="0081292E" w:rsidP="0081292E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iii. *Adjudication </w:t>
      </w:r>
    </w:p>
    <w:p w14:paraId="7F3F5942" w14:textId="6590C996" w:rsidR="003018A1" w:rsidRDefault="003018A1" w:rsidP="00E91BC4">
      <w:pPr>
        <w:pStyle w:val="Default"/>
        <w:ind w:left="360"/>
        <w:rPr>
          <w:color w:val="auto"/>
          <w:sz w:val="23"/>
          <w:szCs w:val="23"/>
        </w:rPr>
      </w:pPr>
    </w:p>
    <w:p w14:paraId="6E189B29" w14:textId="77777777" w:rsidR="003018A1" w:rsidRDefault="003018A1" w:rsidP="00E91BC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III. Adjournment </w:t>
      </w:r>
    </w:p>
    <w:p w14:paraId="5CCA1FDD" w14:textId="2DED2DB9" w:rsidR="00E91BC4" w:rsidRPr="0089469B" w:rsidRDefault="0089469B">
      <w:pPr>
        <w:rPr>
          <w:rFonts w:ascii="Calibri" w:hAnsi="Calibri"/>
        </w:rPr>
      </w:pPr>
      <w:r>
        <w:rPr>
          <w:rFonts w:ascii="Calibri" w:hAnsi="Calibri"/>
          <w:color w:val="201F1E"/>
          <w:sz w:val="19"/>
          <w:szCs w:val="19"/>
          <w:shd w:val="clear" w:color="auto" w:fill="FFFFFF"/>
        </w:rPr>
        <w:t xml:space="preserve">* </w:t>
      </w:r>
      <w:r w:rsidR="00E91BC4" w:rsidRPr="0089469B">
        <w:rPr>
          <w:rFonts w:ascii="Calibri" w:hAnsi="Calibri"/>
          <w:color w:val="201F1E"/>
          <w:sz w:val="19"/>
          <w:szCs w:val="19"/>
          <w:shd w:val="clear" w:color="auto" w:fill="FFFFFF"/>
        </w:rPr>
        <w:t xml:space="preserve">The hearing adjudications are subsequently confirmed by the board.  R.C. 4758.32.  Minutes are consolidated with and posted under </w:t>
      </w:r>
      <w:r>
        <w:rPr>
          <w:rFonts w:ascii="Calibri" w:hAnsi="Calibri"/>
          <w:color w:val="201F1E"/>
          <w:sz w:val="19"/>
          <w:szCs w:val="19"/>
          <w:shd w:val="clear" w:color="auto" w:fill="FFFFFF"/>
        </w:rPr>
        <w:t xml:space="preserve">  </w:t>
      </w:r>
      <w:r w:rsidR="00E91BC4" w:rsidRPr="0089469B">
        <w:rPr>
          <w:rFonts w:ascii="Calibri" w:hAnsi="Calibri"/>
          <w:color w:val="201F1E"/>
          <w:sz w:val="19"/>
          <w:szCs w:val="19"/>
          <w:shd w:val="clear" w:color="auto" w:fill="FFFFFF"/>
        </w:rPr>
        <w:t>the “Board Minutes” tab on the board’s website.</w:t>
      </w:r>
    </w:p>
    <w:sectPr w:rsidR="00E91BC4" w:rsidRPr="0089469B" w:rsidSect="00EA32DD">
      <w:pgSz w:w="12240" w:h="16340"/>
      <w:pgMar w:top="1220" w:right="746" w:bottom="376" w:left="89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E9277"/>
    <w:multiLevelType w:val="multilevel"/>
    <w:tmpl w:val="64A8F478"/>
    <w:lvl w:ilvl="0">
      <w:start w:val="1"/>
      <w:numFmt w:val="upperRoman"/>
      <w:lvlText w:val="%1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A1"/>
    <w:rsid w:val="0009778A"/>
    <w:rsid w:val="003018A1"/>
    <w:rsid w:val="00330AE2"/>
    <w:rsid w:val="00466A4B"/>
    <w:rsid w:val="004E3AC9"/>
    <w:rsid w:val="007B05AF"/>
    <w:rsid w:val="007C0C80"/>
    <w:rsid w:val="0081292E"/>
    <w:rsid w:val="0089469B"/>
    <w:rsid w:val="00A2699E"/>
    <w:rsid w:val="00CE1322"/>
    <w:rsid w:val="00CF20D9"/>
    <w:rsid w:val="00D70513"/>
    <w:rsid w:val="00E9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7DC8A"/>
  <w15:chartTrackingRefBased/>
  <w15:docId w15:val="{46ABDA51-F4A8-4A2F-84A2-7381D264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1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1BC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B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94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42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439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72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72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8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0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5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19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19177685183,,62208147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Smock</dc:creator>
  <cp:keywords/>
  <dc:description/>
  <cp:lastModifiedBy>Chad Smock</cp:lastModifiedBy>
  <cp:revision>2</cp:revision>
  <cp:lastPrinted>2021-05-14T19:02:00Z</cp:lastPrinted>
  <dcterms:created xsi:type="dcterms:W3CDTF">2021-08-18T13:56:00Z</dcterms:created>
  <dcterms:modified xsi:type="dcterms:W3CDTF">2021-08-18T13:56:00Z</dcterms:modified>
</cp:coreProperties>
</file>